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928" w:type="dxa"/>
        <w:tblLook w:val="04A0"/>
      </w:tblPr>
      <w:tblGrid>
        <w:gridCol w:w="4961"/>
      </w:tblGrid>
      <w:tr w:rsidR="00ED55D2" w:rsidRPr="005C01CA" w:rsidTr="0008396D">
        <w:tc>
          <w:tcPr>
            <w:tcW w:w="4961" w:type="dxa"/>
          </w:tcPr>
          <w:p w:rsidR="006E7946" w:rsidRPr="0037453B" w:rsidRDefault="006E7946" w:rsidP="006E7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134B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6E7946" w:rsidRPr="0037453B" w:rsidRDefault="006E7946" w:rsidP="006E7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6E7946" w:rsidRDefault="006E7946" w:rsidP="006E79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6E7946" w:rsidRPr="009923B0" w:rsidRDefault="009923B0" w:rsidP="000839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9923B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от 06.12.2023г.</w:t>
            </w:r>
            <w:r w:rsidRPr="009923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Pr="009923B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1878-па</w:t>
            </w:r>
          </w:p>
          <w:p w:rsidR="00ED55D2" w:rsidRPr="00607EEF" w:rsidRDefault="006E7946" w:rsidP="006E7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ED55D2"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6</w:t>
            </w:r>
          </w:p>
          <w:p w:rsidR="00ED55D2" w:rsidRDefault="00ED55D2" w:rsidP="006E7946">
            <w:pPr>
              <w:ind w:left="45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 кратности оклада руководителей муниципальных учреждений Партизанского городск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сфере образования,</w:t>
            </w:r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спорта</w:t>
            </w:r>
            <w:r w:rsidR="002C13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2C134B">
              <w:rPr>
                <w:rFonts w:ascii="Times New Roman" w:hAnsi="Times New Roman"/>
                <w:sz w:val="28"/>
                <w:szCs w:val="28"/>
              </w:rPr>
              <w:t>утвержденному постановлением администрации Партизанского городского округа от 28.04.2015г. №414-па</w:t>
            </w:r>
          </w:p>
          <w:p w:rsidR="00ED55D2" w:rsidRPr="00A92DE9" w:rsidRDefault="00ED55D2" w:rsidP="0008396D">
            <w:p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55D2" w:rsidRDefault="00ED55D2" w:rsidP="00ED55D2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55D2" w:rsidRPr="00AA1610" w:rsidRDefault="00ED55D2" w:rsidP="00ED55D2">
      <w:pPr>
        <w:pStyle w:val="a3"/>
        <w:tabs>
          <w:tab w:val="left" w:pos="8789"/>
        </w:tabs>
        <w:spacing w:after="0"/>
        <w:ind w:left="1560" w:right="568" w:hanging="850"/>
        <w:jc w:val="center"/>
        <w:rPr>
          <w:b/>
          <w:caps/>
          <w:sz w:val="28"/>
          <w:szCs w:val="28"/>
        </w:rPr>
      </w:pPr>
      <w:r w:rsidRPr="00AA1610">
        <w:rPr>
          <w:b/>
          <w:caps/>
          <w:sz w:val="28"/>
          <w:szCs w:val="28"/>
        </w:rPr>
        <w:t>объемные показатели</w:t>
      </w:r>
    </w:p>
    <w:p w:rsidR="00ED55D2" w:rsidRPr="00AA1610" w:rsidRDefault="00ED55D2" w:rsidP="00ED55D2">
      <w:pPr>
        <w:pStyle w:val="a3"/>
        <w:spacing w:after="0"/>
        <w:ind w:left="1134" w:right="1134"/>
        <w:jc w:val="center"/>
        <w:rPr>
          <w:b/>
          <w:sz w:val="28"/>
          <w:szCs w:val="28"/>
        </w:rPr>
      </w:pPr>
      <w:r w:rsidRPr="00AA1610">
        <w:rPr>
          <w:b/>
          <w:sz w:val="28"/>
          <w:szCs w:val="28"/>
        </w:rPr>
        <w:t xml:space="preserve">деятельности учреждений бухгалтерского обслуживания </w:t>
      </w:r>
      <w:r>
        <w:rPr>
          <w:b/>
          <w:sz w:val="28"/>
          <w:szCs w:val="28"/>
        </w:rPr>
        <w:t>в сфере образования и культуры</w:t>
      </w:r>
    </w:p>
    <w:p w:rsidR="00ED55D2" w:rsidRPr="007F697F" w:rsidRDefault="00ED55D2" w:rsidP="00ED55D2">
      <w:pPr>
        <w:pStyle w:val="a3"/>
        <w:ind w:left="1134" w:right="1134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693"/>
        <w:gridCol w:w="1134"/>
        <w:gridCol w:w="2693"/>
      </w:tblGrid>
      <w:tr w:rsidR="00ED55D2" w:rsidRPr="00607EE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показатели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Условия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критерия</w:t>
            </w:r>
          </w:p>
        </w:tc>
      </w:tr>
      <w:tr w:rsidR="00ED55D2" w:rsidRPr="00607EEF" w:rsidTr="0008396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5D2" w:rsidRPr="00607EE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3D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казенных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За каждое учре</w:t>
            </w:r>
            <w:r w:rsidRPr="00607EEF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подведомственных учреждений – форма 0503161</w:t>
            </w:r>
          </w:p>
        </w:tc>
      </w:tr>
      <w:tr w:rsidR="00ED55D2" w:rsidRPr="00607EE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3D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бюджетных и автономных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За каждое</w:t>
            </w:r>
          </w:p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E7946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подведомственных учреждений – форма 0503161</w:t>
            </w:r>
          </w:p>
        </w:tc>
      </w:tr>
      <w:tr w:rsidR="00ED55D2" w:rsidRPr="00607EE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3D4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в обслуживаемых учреждениях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E7946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4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D2" w:rsidRPr="00607EEF" w:rsidRDefault="00ED55D2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EF">
              <w:rPr>
                <w:rFonts w:ascii="Times New Roman" w:hAnsi="Times New Roman" w:cs="Times New Roman"/>
                <w:sz w:val="24"/>
                <w:szCs w:val="24"/>
              </w:rPr>
              <w:t>Отчет о численности учреждения</w:t>
            </w:r>
          </w:p>
        </w:tc>
      </w:tr>
    </w:tbl>
    <w:p w:rsidR="00ED55D2" w:rsidRDefault="00ED55D2" w:rsidP="00ED55D2">
      <w:pPr>
        <w:tabs>
          <w:tab w:val="left" w:pos="1080"/>
        </w:tabs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D55D2" w:rsidRDefault="00ED55D2" w:rsidP="00ED55D2">
      <w:pPr>
        <w:tabs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7946">
        <w:rPr>
          <w:rFonts w:ascii="Times New Roman" w:hAnsi="Times New Roman" w:cs="Times New Roman"/>
          <w:sz w:val="28"/>
          <w:szCs w:val="28"/>
        </w:rPr>
        <w:t>».</w:t>
      </w:r>
    </w:p>
    <w:p w:rsidR="00ED55D2" w:rsidRDefault="00ED55D2" w:rsidP="00ED55D2">
      <w:pPr>
        <w:tabs>
          <w:tab w:val="left" w:pos="1080"/>
        </w:tabs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D2439D" w:rsidRDefault="00D2439D"/>
    <w:sectPr w:rsidR="00D2439D" w:rsidSect="002C13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D2"/>
    <w:rsid w:val="002C134B"/>
    <w:rsid w:val="003D486D"/>
    <w:rsid w:val="004D3FF0"/>
    <w:rsid w:val="005523FF"/>
    <w:rsid w:val="006E7946"/>
    <w:rsid w:val="007A0120"/>
    <w:rsid w:val="008138DD"/>
    <w:rsid w:val="009923B0"/>
    <w:rsid w:val="00C22F8D"/>
    <w:rsid w:val="00C83CDA"/>
    <w:rsid w:val="00D2439D"/>
    <w:rsid w:val="00D56DB3"/>
    <w:rsid w:val="00E5556B"/>
    <w:rsid w:val="00E674BF"/>
    <w:rsid w:val="00E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5D2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5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5</cp:revision>
  <dcterms:created xsi:type="dcterms:W3CDTF">2023-11-13T23:42:00Z</dcterms:created>
  <dcterms:modified xsi:type="dcterms:W3CDTF">2023-12-07T01:06:00Z</dcterms:modified>
</cp:coreProperties>
</file>