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407" w:rsidRDefault="00633407" w:rsidP="00D3401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2B9" w:rsidRPr="005302B9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8.15pt;width:78pt;height:65.2pt;z-index:251660288;mso-position-horizontal-relative:text;mso-position-vertical-relative:text" filled="f" stroked="f">
            <v:textbox style="mso-next-textbox:#_x0000_s1026">
              <w:txbxContent>
                <w:p w:rsidR="0072423C" w:rsidRDefault="0072423C" w:rsidP="00633407">
                  <w:r>
                    <w:t xml:space="preserve"> </w:t>
                  </w:r>
                </w:p>
              </w:txbxContent>
            </v:textbox>
          </v:shape>
        </w:pict>
      </w:r>
    </w:p>
    <w:p w:rsidR="003139D3" w:rsidRDefault="00633407" w:rsidP="003139D3">
      <w:pPr>
        <w:pStyle w:val="a3"/>
        <w:ind w:left="-840" w:firstLine="840"/>
        <w:rPr>
          <w:b/>
          <w:bCs/>
          <w:szCs w:val="28"/>
        </w:rPr>
      </w:pPr>
      <w:r w:rsidRPr="009976BB">
        <w:rPr>
          <w:b/>
          <w:bCs/>
          <w:szCs w:val="28"/>
        </w:rPr>
        <w:t xml:space="preserve">АДМИНИСТРАЦИЯ </w:t>
      </w:r>
      <w:r w:rsidR="003139D3">
        <w:rPr>
          <w:b/>
          <w:bCs/>
          <w:szCs w:val="28"/>
        </w:rPr>
        <w:t xml:space="preserve">МУНИЦИПАЛЬНОГО ОКРУГА </w:t>
      </w:r>
    </w:p>
    <w:p w:rsidR="00633407" w:rsidRPr="009976BB" w:rsidRDefault="003139D3" w:rsidP="003139D3">
      <w:pPr>
        <w:pStyle w:val="a3"/>
        <w:ind w:left="-840" w:firstLine="840"/>
        <w:rPr>
          <w:b/>
          <w:bCs/>
          <w:szCs w:val="28"/>
        </w:rPr>
      </w:pPr>
      <w:r>
        <w:rPr>
          <w:b/>
          <w:bCs/>
          <w:szCs w:val="28"/>
        </w:rPr>
        <w:t>ГОРОД ПАРТИЗАНСК ПРИМОРСКОГО КРАЯ</w:t>
      </w:r>
    </w:p>
    <w:p w:rsidR="00633407" w:rsidRPr="009976BB" w:rsidRDefault="00633407" w:rsidP="00633407">
      <w:pPr>
        <w:pStyle w:val="1"/>
        <w:jc w:val="center"/>
        <w:rPr>
          <w:sz w:val="28"/>
          <w:szCs w:val="28"/>
        </w:rPr>
      </w:pPr>
      <w:proofErr w:type="gramStart"/>
      <w:r w:rsidRPr="009976BB">
        <w:rPr>
          <w:sz w:val="28"/>
          <w:szCs w:val="28"/>
        </w:rPr>
        <w:t>П</w:t>
      </w:r>
      <w:proofErr w:type="gramEnd"/>
      <w:r w:rsidRPr="009976BB">
        <w:rPr>
          <w:sz w:val="28"/>
          <w:szCs w:val="28"/>
        </w:rPr>
        <w:t xml:space="preserve"> О С Т А Н О В Л Е Н И 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4"/>
      </w:tblGrid>
      <w:tr w:rsidR="00633407" w:rsidRPr="00CC3B68" w:rsidTr="00E95702">
        <w:trPr>
          <w:trHeight w:val="678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9A2DBB" w:rsidRDefault="00BA6FBF" w:rsidP="00BA6FBF">
            <w:pPr>
              <w:tabs>
                <w:tab w:val="center" w:pos="4499"/>
                <w:tab w:val="left" w:pos="7360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09 сентября 2026 г. </w:t>
            </w:r>
            <w:r w:rsidRPr="00BA6F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A6FBF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№ 1849-па</w:t>
            </w:r>
          </w:p>
          <w:p w:rsidR="0097226A" w:rsidRPr="00583E0D" w:rsidRDefault="0097226A" w:rsidP="00BA6F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79D2" w:rsidRDefault="002647A8" w:rsidP="00C4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 внесении изменений в </w:t>
            </w:r>
            <w:r w:rsidR="00C479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Порядок проведения закрытого аукциона </w:t>
            </w:r>
          </w:p>
          <w:p w:rsidR="00C479D2" w:rsidRDefault="00C479D2" w:rsidP="00C4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отбору претендентов на право включения в Схему размещения нестационарных торговых объектов на территории </w:t>
            </w:r>
          </w:p>
          <w:p w:rsidR="002647A8" w:rsidRPr="00402E53" w:rsidRDefault="00C479D2" w:rsidP="00C4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Партизанск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Приморского края, утвержденный  </w:t>
            </w:r>
            <w:r w:rsidR="002647A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="002647A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администрации Партизанского городского округа от 29 августа 2018 года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647A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1018-па</w:t>
            </w:r>
          </w:p>
          <w:p w:rsidR="00633407" w:rsidRPr="00CC3B68" w:rsidRDefault="00633407" w:rsidP="00C479D2">
            <w:pPr>
              <w:tabs>
                <w:tab w:val="left" w:pos="78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3407" w:rsidRPr="00CC3B68" w:rsidRDefault="00633407" w:rsidP="00E957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139D3" w:rsidRPr="0082245A" w:rsidRDefault="00413DC7" w:rsidP="003139D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Во</w:t>
      </w:r>
      <w:r w:rsidR="007156D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исполнени</w:t>
      </w:r>
      <w:r w:rsidR="00FE77D1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3407" w:rsidRPr="00E37975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63340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33407" w:rsidRPr="00E379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>Правительства Приморского края</w:t>
      </w:r>
      <w:r w:rsidR="00633407" w:rsidRPr="00E37975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6334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44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82AD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82ADF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B82AD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B82ADF">
        <w:rPr>
          <w:rFonts w:ascii="Times New Roman" w:eastAsia="Times New Roman" w:hAnsi="Times New Roman"/>
          <w:sz w:val="28"/>
          <w:szCs w:val="28"/>
          <w:lang w:eastAsia="ru-RU"/>
        </w:rPr>
        <w:t>254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 xml:space="preserve">-пп </w:t>
      </w:r>
      <w:r w:rsidR="00633407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EF687B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 изменения в постановление Администрации Приморского края от 17 апреля 2018 года №171-па «О</w:t>
      </w:r>
      <w:r w:rsidR="00633407">
        <w:rPr>
          <w:rFonts w:ascii="Times New Roman" w:eastAsia="Times New Roman" w:hAnsi="Times New Roman"/>
          <w:sz w:val="28"/>
          <w:szCs w:val="28"/>
          <w:lang w:eastAsia="ru-RU"/>
        </w:rPr>
        <w:t xml:space="preserve">б утверждении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края», </w:t>
      </w:r>
      <w:r w:rsidR="00633407" w:rsidRPr="009976BB">
        <w:rPr>
          <w:rFonts w:ascii="Times New Roman" w:hAnsi="Times New Roman"/>
          <w:sz w:val="28"/>
          <w:szCs w:val="28"/>
        </w:rPr>
        <w:t xml:space="preserve">на основании статей </w:t>
      </w:r>
      <w:r w:rsidR="003139D3" w:rsidRPr="003139D3">
        <w:rPr>
          <w:rFonts w:ascii="Times New Roman" w:hAnsi="Times New Roman"/>
          <w:sz w:val="28"/>
          <w:szCs w:val="28"/>
        </w:rPr>
        <w:t xml:space="preserve">31, 36 Устава муниципального округа город </w:t>
      </w:r>
      <w:proofErr w:type="spellStart"/>
      <w:r w:rsidR="003139D3" w:rsidRPr="003139D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3139D3" w:rsidRPr="003139D3">
        <w:rPr>
          <w:rFonts w:ascii="Times New Roman" w:hAnsi="Times New Roman"/>
          <w:sz w:val="28"/>
          <w:szCs w:val="28"/>
        </w:rPr>
        <w:t xml:space="preserve"> Приморского края</w:t>
      </w:r>
      <w:r w:rsidR="003139D3">
        <w:rPr>
          <w:rFonts w:ascii="Times New Roman" w:hAnsi="Times New Roman"/>
          <w:sz w:val="28"/>
          <w:szCs w:val="28"/>
        </w:rPr>
        <w:t>,</w:t>
      </w:r>
      <w:r w:rsidR="003139D3" w:rsidRPr="003139D3">
        <w:rPr>
          <w:rFonts w:ascii="Times New Roman" w:hAnsi="Times New Roman"/>
          <w:sz w:val="28"/>
          <w:szCs w:val="28"/>
        </w:rPr>
        <w:t xml:space="preserve"> администрация муниципального округа город</w:t>
      </w:r>
      <w:proofErr w:type="gramEnd"/>
      <w:r w:rsidR="003139D3" w:rsidRPr="003139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39D3" w:rsidRPr="003139D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3139D3" w:rsidRPr="003139D3"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633407" w:rsidRDefault="00633407" w:rsidP="003139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3407" w:rsidRDefault="00633407" w:rsidP="0063340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976BB">
        <w:rPr>
          <w:rFonts w:ascii="Times New Roman" w:hAnsi="Times New Roman"/>
          <w:sz w:val="28"/>
          <w:szCs w:val="28"/>
        </w:rPr>
        <w:t>ПОСТАНОВЛЯЕТ:</w:t>
      </w:r>
    </w:p>
    <w:p w:rsidR="00AA3FB2" w:rsidRPr="00D051EF" w:rsidRDefault="00D34017" w:rsidP="00D051E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7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47A8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Порядок проведения закрытого аукциона по отбору претендентов на право включения в Схему размещения нестационарных торговых объектов на территории </w:t>
      </w:r>
      <w:r w:rsidR="00F05CF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="00F05CF9">
        <w:rPr>
          <w:rFonts w:ascii="Times New Roman" w:eastAsia="Times New Roman" w:hAnsi="Times New Roman"/>
          <w:sz w:val="28"/>
          <w:szCs w:val="28"/>
          <w:lang w:eastAsia="ru-RU"/>
        </w:rPr>
        <w:t>Партизанск</w:t>
      </w:r>
      <w:proofErr w:type="spellEnd"/>
      <w:r w:rsidR="00F05C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Приморского края</w:t>
      </w:r>
      <w:r w:rsidR="002647A8" w:rsidRPr="00D051EF">
        <w:rPr>
          <w:rFonts w:ascii="Times New Roman" w:eastAsia="Times New Roman" w:hAnsi="Times New Roman"/>
          <w:sz w:val="28"/>
          <w:szCs w:val="28"/>
          <w:lang w:eastAsia="ru-RU"/>
        </w:rPr>
        <w:t>, утвержденный постановлением администрации Партизанского городского округа от 29 августа 2018 года № 1018-п</w:t>
      </w:r>
      <w:proofErr w:type="gramStart"/>
      <w:r w:rsidR="002647A8" w:rsidRPr="00D051E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proofErr w:type="gramEnd"/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>далее-Порядок</w:t>
      </w:r>
      <w:proofErr w:type="spellEnd"/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2647A8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 </w:t>
      </w:r>
    </w:p>
    <w:p w:rsidR="00AA3FB2" w:rsidRPr="00D051EF" w:rsidRDefault="00AA3FB2" w:rsidP="00D051EF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  <w:r w:rsidR="00D051EF" w:rsidRPr="00D051EF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051EF">
        <w:rPr>
          <w:rFonts w:ascii="Times New Roman" w:hAnsi="Times New Roman"/>
          <w:sz w:val="28"/>
          <w:szCs w:val="28"/>
        </w:rPr>
        <w:t xml:space="preserve"> По тексту постановления и приложений к нему слова «Партизанский городской округ» в соответствующ</w:t>
      </w:r>
      <w:r w:rsidR="00C479D2">
        <w:rPr>
          <w:rFonts w:ascii="Times New Roman" w:hAnsi="Times New Roman"/>
          <w:sz w:val="28"/>
          <w:szCs w:val="28"/>
        </w:rPr>
        <w:t>их</w:t>
      </w:r>
      <w:r w:rsidRPr="00D051EF">
        <w:rPr>
          <w:rFonts w:ascii="Times New Roman" w:hAnsi="Times New Roman"/>
          <w:sz w:val="28"/>
          <w:szCs w:val="28"/>
        </w:rPr>
        <w:t xml:space="preserve"> падеж</w:t>
      </w:r>
      <w:r w:rsidR="00C479D2">
        <w:rPr>
          <w:rFonts w:ascii="Times New Roman" w:hAnsi="Times New Roman"/>
          <w:sz w:val="28"/>
          <w:szCs w:val="28"/>
        </w:rPr>
        <w:t>ах</w:t>
      </w:r>
      <w:r w:rsidRPr="00D051EF">
        <w:rPr>
          <w:rFonts w:ascii="Times New Roman" w:hAnsi="Times New Roman"/>
          <w:sz w:val="28"/>
          <w:szCs w:val="28"/>
        </w:rPr>
        <w:t xml:space="preserve"> заменить словами «муниципальный округ город </w:t>
      </w:r>
      <w:proofErr w:type="spellStart"/>
      <w:r w:rsidRPr="00D051EF">
        <w:rPr>
          <w:rFonts w:ascii="Times New Roman" w:hAnsi="Times New Roman"/>
          <w:sz w:val="28"/>
          <w:szCs w:val="28"/>
        </w:rPr>
        <w:t>Партизанск</w:t>
      </w:r>
      <w:proofErr w:type="spellEnd"/>
      <w:r w:rsidRPr="00D051EF">
        <w:rPr>
          <w:rFonts w:ascii="Times New Roman" w:hAnsi="Times New Roman"/>
          <w:sz w:val="28"/>
          <w:szCs w:val="28"/>
        </w:rPr>
        <w:t xml:space="preserve"> Приморского края», при этом слова «</w:t>
      </w:r>
      <w:r w:rsidR="00D051EF" w:rsidRPr="00D051EF">
        <w:rPr>
          <w:rFonts w:ascii="Times New Roman" w:hAnsi="Times New Roman"/>
          <w:sz w:val="28"/>
          <w:szCs w:val="28"/>
        </w:rPr>
        <w:t xml:space="preserve">город </w:t>
      </w:r>
      <w:proofErr w:type="spellStart"/>
      <w:r w:rsidR="00D051EF" w:rsidRPr="00D051EF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D051EF" w:rsidRPr="00D051EF">
        <w:rPr>
          <w:rFonts w:ascii="Times New Roman" w:hAnsi="Times New Roman"/>
          <w:sz w:val="28"/>
          <w:szCs w:val="28"/>
        </w:rPr>
        <w:t>» не склоняются;</w:t>
      </w:r>
    </w:p>
    <w:p w:rsidR="0031108D" w:rsidRDefault="00144E27" w:rsidP="00D051E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D34017" w:rsidRPr="00D051E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051EF" w:rsidRPr="00D051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A3FB2" w:rsidRPr="00D051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34017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51EF" w:rsidRPr="00D051EF">
        <w:rPr>
          <w:rFonts w:ascii="Times New Roman" w:eastAsia="Times New Roman" w:hAnsi="Times New Roman"/>
          <w:sz w:val="28"/>
          <w:szCs w:val="28"/>
          <w:lang w:eastAsia="ru-RU"/>
        </w:rPr>
        <w:t>Изложить р</w:t>
      </w:r>
      <w:r w:rsidR="0097226A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 </w:t>
      </w:r>
      <w:r w:rsidR="0097226A" w:rsidRPr="00D051EF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97226A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39D3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 </w:t>
      </w:r>
      <w:r w:rsidR="0097226A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>следующей</w:t>
      </w:r>
      <w:r w:rsidR="0097226A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31108D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479D2" w:rsidRPr="00C479D2" w:rsidRDefault="00C479D2" w:rsidP="00C479D2">
      <w:pPr>
        <w:pStyle w:val="a7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«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F1C2D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:rsidR="0031108D" w:rsidRPr="00C479D2" w:rsidRDefault="00C479D2" w:rsidP="00C479D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1. </w:t>
      </w:r>
      <w:proofErr w:type="gramStart"/>
      <w:r w:rsidR="0031108D" w:rsidRPr="00C479D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Порядок проведения закрытого аукциона по отбору претендентов на право включения в Схему размещения нестационарных торговых объектов, определяет порядок проведения аукциона, определение победителя аукциона, а также порядок и сроки заключения договора на право размещение нестационарного торгового объекта (далее - НТО) и включения в Схему размещения нестационарных торговых объектов на территории муниципального округа город </w:t>
      </w:r>
      <w:proofErr w:type="spellStart"/>
      <w:r w:rsidR="0031108D" w:rsidRPr="00C479D2">
        <w:rPr>
          <w:rFonts w:ascii="Times New Roman" w:eastAsia="Times New Roman" w:hAnsi="Times New Roman"/>
          <w:sz w:val="28"/>
          <w:szCs w:val="28"/>
          <w:lang w:eastAsia="ru-RU"/>
        </w:rPr>
        <w:t>Партизанск</w:t>
      </w:r>
      <w:proofErr w:type="spellEnd"/>
      <w:r w:rsidR="0031108D" w:rsidRPr="00C479D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Приморского края (далее – Схема).</w:t>
      </w:r>
      <w:proofErr w:type="gramEnd"/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Претендентом на право включения в Схему могут быть хозяйствующие субъекты, претендующие на заключения договора на право размещения нестационарного торгового объекта на территории муниципального округа город </w:t>
      </w:r>
      <w:proofErr w:type="spellStart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Партизанск</w:t>
      </w:r>
      <w:proofErr w:type="spellEnd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Приморского края</w:t>
      </w:r>
      <w:r w:rsidRPr="00D051EF">
        <w:rPr>
          <w:rFonts w:ascii="Times New Roman" w:hAnsi="Times New Roman"/>
          <w:sz w:val="28"/>
          <w:szCs w:val="28"/>
        </w:rPr>
        <w:t xml:space="preserve">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(далее – хозяйствующие субъекты):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- любые юридические лица независимо от организационно-правовой формы, формы собственности, места нахождения, а также места происхождения капитала, в том числе крестьянские фермерские хозяйства и организации потребительской кооперации, которые  являются субъектами  малого и среднего предпринимательства;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- крестьянские фермерские хозяйства и организации потребительской кооперации, которые являются субъектами малого и среднего предпринимательства;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- индивидуальные предприниматели, в том числе индивидуальные предприниматели, признанные сельскохозяйственными товаропроизводителями на основании Федерального закона от 29.12.2006 </w:t>
      </w:r>
      <w:r w:rsidR="00A205D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№ 264-ФЗ «О развитии сельского хозяйства»;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-физические лица, не являющиеся индивидуальными предпринимателями и применяющие специальный налоговый режим </w:t>
      </w:r>
      <w:r w:rsidRPr="00D051EF">
        <w:rPr>
          <w:rFonts w:ascii="Times New Roman" w:hAnsi="Times New Roman"/>
          <w:sz w:val="28"/>
          <w:szCs w:val="28"/>
        </w:rPr>
        <w:t>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 (</w:t>
      </w:r>
      <w:proofErr w:type="spellStart"/>
      <w:r w:rsidRPr="00D051EF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Pr="00D051EF">
        <w:rPr>
          <w:rFonts w:ascii="Times New Roman" w:hAnsi="Times New Roman"/>
          <w:sz w:val="28"/>
          <w:szCs w:val="28"/>
        </w:rPr>
        <w:t>);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51EF">
        <w:rPr>
          <w:rFonts w:ascii="Times New Roman" w:hAnsi="Times New Roman"/>
          <w:sz w:val="28"/>
          <w:szCs w:val="28"/>
        </w:rPr>
        <w:t>-вдовы (вдовцы) лиц, удостоенных с 01.01.2023 года звания Героя Российской Федерации, погибших в ходе проведения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 либо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</w:t>
      </w:r>
      <w:proofErr w:type="gramEnd"/>
      <w:r w:rsidRPr="00D051EF">
        <w:rPr>
          <w:rFonts w:ascii="Times New Roman" w:hAnsi="Times New Roman"/>
          <w:sz w:val="28"/>
          <w:szCs w:val="28"/>
        </w:rPr>
        <w:t xml:space="preserve"> прилегающих к районам проведения специальной военной операции </w:t>
      </w:r>
      <w:proofErr w:type="gramStart"/>
      <w:r w:rsidRPr="00D051EF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D051EF">
        <w:rPr>
          <w:rFonts w:ascii="Times New Roman" w:hAnsi="Times New Roman"/>
          <w:sz w:val="28"/>
          <w:szCs w:val="28"/>
        </w:rPr>
        <w:t>далее-специальная</w:t>
      </w:r>
      <w:proofErr w:type="spellEnd"/>
      <w:r w:rsidRPr="00D051EF">
        <w:rPr>
          <w:rFonts w:ascii="Times New Roman" w:hAnsi="Times New Roman"/>
          <w:sz w:val="28"/>
          <w:szCs w:val="28"/>
        </w:rPr>
        <w:t xml:space="preserve"> военная операция, отражение вооруженного вторжения, вооруженная провокация) не вступившие в повторный брак;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hAnsi="Times New Roman"/>
          <w:sz w:val="28"/>
          <w:szCs w:val="28"/>
        </w:rPr>
        <w:t xml:space="preserve">-вдовы (вдовцы) лиц, награжденных с 01.01.2023 года знаком особого отличия Приморского края «Герой Приморья», погибших в ходе проведения специальной военной операции, при выполнении задач по отражению вооруженного вторжения, а также в ходе вооруженной провокации, не вступившие в повторный брак.   </w:t>
      </w:r>
    </w:p>
    <w:p w:rsidR="0031108D" w:rsidRPr="00D051EF" w:rsidRDefault="0031108D" w:rsidP="00D051E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Отбор претендентов на право включения в Схему и заключение договора на размещение НТО осуществляется по результатам закрытого аукциона (далее – аукцион), либо без проведения аукциона, в случаях, установленных Порядком отбора претендентов на право включения в схему размещения НТО на территории муниципальных образований Приморского края, утвержденного   (далее – Порядок  отбора претендентов). </w:t>
      </w:r>
      <w:r w:rsidRPr="00D051EF">
        <w:rPr>
          <w:rFonts w:ascii="Times New Roman" w:hAnsi="Times New Roman"/>
          <w:sz w:val="28"/>
          <w:szCs w:val="28"/>
        </w:rPr>
        <w:br/>
      </w:r>
      <w:r w:rsidRPr="00D051EF">
        <w:rPr>
          <w:rFonts w:ascii="Times New Roman" w:hAnsi="Times New Roman"/>
          <w:sz w:val="28"/>
          <w:szCs w:val="28"/>
        </w:rPr>
        <w:tab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3. Организатором отбора претендентов и проведения аукциона является отдел экономики управления экономики и собственности администрации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муниципального округа город </w:t>
      </w:r>
      <w:proofErr w:type="spellStart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Партизанск</w:t>
      </w:r>
      <w:proofErr w:type="spellEnd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Приморского края (далее – уполномоченный орган).</w:t>
      </w:r>
    </w:p>
    <w:p w:rsidR="0031108D" w:rsidRPr="00D051EF" w:rsidRDefault="0031108D" w:rsidP="00D05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D051EF">
        <w:rPr>
          <w:rFonts w:ascii="Times New Roman" w:hAnsi="Times New Roman"/>
          <w:sz w:val="28"/>
          <w:szCs w:val="28"/>
        </w:rPr>
        <w:t xml:space="preserve">Уполномоченный орган в течение десяти рабочих дней со дня наступления оснований, предусмотренных пунктом 21 раздела </w:t>
      </w:r>
      <w:r w:rsidRPr="00D051EF">
        <w:rPr>
          <w:rFonts w:ascii="Times New Roman" w:hAnsi="Times New Roman"/>
          <w:sz w:val="28"/>
          <w:szCs w:val="28"/>
          <w:lang w:val="en-US"/>
        </w:rPr>
        <w:t>V</w:t>
      </w:r>
      <w:r w:rsidRPr="00D051EF">
        <w:rPr>
          <w:rFonts w:ascii="Times New Roman" w:hAnsi="Times New Roman"/>
          <w:sz w:val="28"/>
          <w:szCs w:val="28"/>
        </w:rPr>
        <w:t xml:space="preserve"> настоящего Порядка, размещает в официальных средствах массовой информации, в которых осуществляется официальное опубликование нормативных правовых актов, и на официальном сайте администрации муниципального округа город </w:t>
      </w:r>
      <w:proofErr w:type="spellStart"/>
      <w:r w:rsidRPr="00D051EF">
        <w:rPr>
          <w:rFonts w:ascii="Times New Roman" w:hAnsi="Times New Roman"/>
          <w:sz w:val="28"/>
          <w:szCs w:val="28"/>
        </w:rPr>
        <w:t>Партизанск</w:t>
      </w:r>
      <w:proofErr w:type="spellEnd"/>
      <w:r w:rsidRPr="00D051EF">
        <w:rPr>
          <w:rFonts w:ascii="Times New Roman" w:hAnsi="Times New Roman"/>
          <w:sz w:val="28"/>
          <w:szCs w:val="28"/>
        </w:rPr>
        <w:t xml:space="preserve"> Приморского края в </w:t>
      </w:r>
      <w:proofErr w:type="spellStart"/>
      <w:r w:rsidRPr="00D051EF">
        <w:rPr>
          <w:rFonts w:ascii="Times New Roman" w:hAnsi="Times New Roman"/>
          <w:sz w:val="28"/>
          <w:szCs w:val="28"/>
        </w:rPr>
        <w:t>информационно-телекоммуникационнной</w:t>
      </w:r>
      <w:proofErr w:type="spellEnd"/>
      <w:r w:rsidRPr="00D051EF">
        <w:rPr>
          <w:rFonts w:ascii="Times New Roman" w:hAnsi="Times New Roman"/>
          <w:sz w:val="28"/>
          <w:szCs w:val="28"/>
        </w:rPr>
        <w:t xml:space="preserve"> сети «Интернет» извещение о наличии свободных мест, информацию о сроках приема от хозяйствующих субъектов заявлений</w:t>
      </w:r>
      <w:proofErr w:type="gramEnd"/>
      <w:r w:rsidRPr="00D051EF">
        <w:rPr>
          <w:rFonts w:ascii="Times New Roman" w:hAnsi="Times New Roman"/>
          <w:sz w:val="28"/>
          <w:szCs w:val="28"/>
        </w:rPr>
        <w:t xml:space="preserve"> на участие в аукционе, о порядке проведения аукциона, объявления победителя и цене аукциона (далее - извещение).</w:t>
      </w:r>
    </w:p>
    <w:p w:rsidR="0031108D" w:rsidRPr="00D051EF" w:rsidRDefault="0031108D" w:rsidP="00D051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Извещение не размещается  при отборе претендентов без проведения аукциона  в случае, установленном</w:t>
      </w:r>
      <w:r w:rsidR="00A205D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пунктом 4.1 настоящего Порядка.</w:t>
      </w:r>
      <w:r w:rsidRPr="00D051EF">
        <w:rPr>
          <w:rFonts w:ascii="Times New Roman" w:hAnsi="Times New Roman"/>
          <w:sz w:val="28"/>
          <w:szCs w:val="28"/>
        </w:rPr>
        <w:br/>
      </w:r>
      <w:r w:rsidRPr="00D051EF">
        <w:rPr>
          <w:rFonts w:ascii="Times New Roman" w:hAnsi="Times New Roman"/>
          <w:sz w:val="28"/>
          <w:szCs w:val="28"/>
        </w:rPr>
        <w:tab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4. В случае поступления в течение пяти рабочих дней со дня размещения извещения об отборе претендентов одного  или более заявлений о включении в Схему хозяйствующего субъекта, уполномоченный орган не позднее трех рабочих дней со дня окончания срока приема заявлений, установленного в извещении об отборе претендентов, объявляет аукцион. </w:t>
      </w:r>
      <w:r w:rsidRPr="00D051EF">
        <w:rPr>
          <w:rFonts w:ascii="Times New Roman" w:hAnsi="Times New Roman"/>
          <w:sz w:val="28"/>
          <w:szCs w:val="28"/>
        </w:rPr>
        <w:br/>
      </w:r>
      <w:r w:rsidRPr="00D051EF">
        <w:rPr>
          <w:rFonts w:ascii="Times New Roman" w:hAnsi="Times New Roman"/>
          <w:sz w:val="28"/>
          <w:szCs w:val="28"/>
        </w:rPr>
        <w:tab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Аукцион является закрытым по составу участников и по форме подачи предложений о цене на право включения претендентов в Схему. В аукционе принимают участие только хозяйствующие субъекты, подавшие в установленный извещением об отборе претендентов срок заявления о включении хозяйствующего субъекта в Схему.</w:t>
      </w:r>
    </w:p>
    <w:p w:rsidR="0031108D" w:rsidRPr="00D051EF" w:rsidRDefault="0031108D" w:rsidP="00C479D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hAnsi="Times New Roman"/>
          <w:sz w:val="28"/>
          <w:szCs w:val="28"/>
        </w:rPr>
        <w:tab/>
        <w:t xml:space="preserve">Сроки приема </w:t>
      </w:r>
      <w:proofErr w:type="gramStart"/>
      <w:r w:rsidRPr="00D051EF">
        <w:rPr>
          <w:rFonts w:ascii="Times New Roman" w:hAnsi="Times New Roman"/>
          <w:sz w:val="28"/>
          <w:szCs w:val="28"/>
        </w:rPr>
        <w:t>от хозяйствующих субъектов заявлений на участие в аукционе на право включения в Схему</w:t>
      </w:r>
      <w:proofErr w:type="gramEnd"/>
      <w:r w:rsidRPr="00D051EF">
        <w:rPr>
          <w:rFonts w:ascii="Times New Roman" w:hAnsi="Times New Roman"/>
          <w:sz w:val="28"/>
          <w:szCs w:val="28"/>
        </w:rPr>
        <w:t xml:space="preserve"> отсчитываются от даты выхода в печать средства массовой информации, в котором осуществляется официальное опубликование нормативных правовых актов.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В случае отсутствия в течение пяти рабочих дней со дня размещения извещения заявлений о включении хозяйствующего субъекта в Схему</w:t>
      </w:r>
      <w:proofErr w:type="gramEnd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иных хозяйствующих субъектов, хозяйствующий субъект, чье заявление послужило основанием для опубликования извещения, объявляется победителем и получает право на включение в Схему без </w:t>
      </w:r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>проведения аукциона.</w:t>
      </w:r>
      <w:r w:rsidR="00C479D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</w:t>
      </w:r>
      <w:proofErr w:type="gramStart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В случае если по окончанию срока подачи заявок подана одна заявка от хозяйствующего субъекта льготной категории, указанного в пункте 4.1 настоящего порядка, независимо от количества поступивших в рамках извещения о проведении аукциона заявок от иных претендентов хозяйствующих субъектов льготной категории объявляется победителем аукциона и получает право на включение в Схему по начальной (стартовой) цене предмета аукциона, а аукцион признается несостоявшимся</w:t>
      </w:r>
      <w:proofErr w:type="gramEnd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, если заявка и претендент ее подавший соответствуют всем требованиям, установленным аукционной документацией.</w:t>
      </w:r>
    </w:p>
    <w:p w:rsidR="0031108D" w:rsidRPr="00D051EF" w:rsidRDefault="00C479D2" w:rsidP="00C479D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="0031108D" w:rsidRPr="00D051EF">
        <w:rPr>
          <w:rFonts w:ascii="Times New Roman" w:eastAsia="Times New Roman" w:hAnsi="Times New Roman"/>
          <w:sz w:val="28"/>
          <w:szCs w:val="28"/>
          <w:lang w:eastAsia="ru-RU"/>
        </w:rPr>
        <w:t>В случае если по окончанию срока подачи заявок подано две и более заявок от хозяйствующих субъектов льготной категории, указанных в пункте 4.1 настоящего порядка, независимо от количества поступивших в рамках извещения о проведении аукциона заявок от иных претендентов хозяйствующих субъектов льготной категории, заявка которого в рамках извещения о проведении аукциона подана первой из числа хозяйствующих субъектов льготной категории, объявляется победителем</w:t>
      </w:r>
      <w:proofErr w:type="gramEnd"/>
      <w:r w:rsidR="0031108D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аукциона и получает право на включение в Схему по начальной (стартовой) цене предмета аукциона, а аукцион признается несостоявшимся, если заявка и претендент ее подавший соответствуют всем требованиям, установленным аукционной документацией.</w:t>
      </w:r>
    </w:p>
    <w:p w:rsidR="0076199C" w:rsidRDefault="0031108D" w:rsidP="00C479D2">
      <w:pPr>
        <w:tabs>
          <w:tab w:val="left" w:pos="709"/>
        </w:tabs>
        <w:spacing w:after="0" w:line="360" w:lineRule="auto"/>
        <w:ind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C479D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4.1 Право на включение в Схему без проведения аукциона имеют</w:t>
      </w:r>
      <w:r w:rsidRPr="00D051EF">
        <w:rPr>
          <w:rFonts w:ascii="Times New Roman" w:hAnsi="Times New Roman"/>
          <w:sz w:val="28"/>
          <w:szCs w:val="28"/>
          <w:lang w:eastAsia="ru-RU"/>
        </w:rPr>
        <w:t xml:space="preserve"> следующие категории лиц (далее - хозяйствующий субъект льготной категории):</w:t>
      </w:r>
      <w:r w:rsidRPr="00D051EF">
        <w:rPr>
          <w:rFonts w:ascii="Times New Roman" w:hAnsi="Times New Roman"/>
          <w:sz w:val="28"/>
          <w:szCs w:val="28"/>
          <w:lang w:eastAsia="ru-RU"/>
        </w:rPr>
        <w:br/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крестьянские фермерские хозяйства и организации потребительской кооперации, которые являются субъектами малого и среднего предпринимательства;</w:t>
      </w:r>
      <w:r w:rsidRPr="00D051EF">
        <w:rPr>
          <w:rFonts w:ascii="Times New Roman" w:hAnsi="Times New Roman"/>
          <w:color w:val="FF0000"/>
          <w:sz w:val="28"/>
          <w:szCs w:val="28"/>
          <w:lang w:eastAsia="ru-RU"/>
        </w:rPr>
        <w:br/>
      </w:r>
      <w:r w:rsidRPr="00D051EF"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 xml:space="preserve">       </w:t>
      </w:r>
      <w:r w:rsidR="00C479D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индивидуальные предприниматели, в том числе индивидуальные предприниматели, признанные сельскохозяйственными товаропроизводителями на основании Федерального закона от 29.12.2006 № 264-ФЗ «О развитии сельского хозяйства»;</w:t>
      </w:r>
      <w:proofErr w:type="gramEnd"/>
    </w:p>
    <w:p w:rsidR="0076199C" w:rsidRPr="0076199C" w:rsidRDefault="0076199C" w:rsidP="00C479D2">
      <w:pPr>
        <w:tabs>
          <w:tab w:val="left" w:pos="709"/>
        </w:tabs>
        <w:spacing w:after="0" w:line="360" w:lineRule="auto"/>
        <w:ind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</w:t>
      </w:r>
      <w:r w:rsidR="00C479D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</w:t>
      </w:r>
      <w:r w:rsidR="0031108D"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- физические лица, не являющиеся индивидуальными предпринимателями и применяющие специальный налоговый режим </w:t>
      </w:r>
      <w:r w:rsidR="0031108D" w:rsidRPr="00D051EF">
        <w:rPr>
          <w:rFonts w:ascii="Times New Roman" w:hAnsi="Times New Roman"/>
          <w:sz w:val="28"/>
          <w:szCs w:val="28"/>
        </w:rPr>
        <w:t>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 (</w:t>
      </w:r>
      <w:proofErr w:type="spellStart"/>
      <w:r w:rsidR="0031108D" w:rsidRPr="00D051EF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31108D" w:rsidRPr="00D051EF">
        <w:rPr>
          <w:rFonts w:ascii="Times New Roman" w:hAnsi="Times New Roman"/>
          <w:sz w:val="28"/>
          <w:szCs w:val="28"/>
        </w:rPr>
        <w:t>);</w:t>
      </w:r>
    </w:p>
    <w:p w:rsidR="0076199C" w:rsidRDefault="0076199C" w:rsidP="0076199C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</w:t>
      </w:r>
      <w:r w:rsidR="0031108D" w:rsidRPr="00D051E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</w:t>
      </w:r>
      <w:r w:rsidR="00C479D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</w:t>
      </w:r>
      <w:r w:rsidR="0031108D" w:rsidRPr="00D051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108D" w:rsidRPr="00D051EF">
        <w:rPr>
          <w:rFonts w:ascii="Times New Roman" w:hAnsi="Times New Roman"/>
          <w:sz w:val="28"/>
          <w:szCs w:val="28"/>
        </w:rPr>
        <w:t>- вдовы (вдовцы) лиц, удостоенных с 01.01.2023 года звания Героя Российской Федерации, погибших в ходе проведения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 либо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</w:t>
      </w:r>
      <w:proofErr w:type="gramEnd"/>
      <w:r w:rsidR="0031108D" w:rsidRPr="00D051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108D" w:rsidRPr="00D051EF">
        <w:rPr>
          <w:rFonts w:ascii="Times New Roman" w:hAnsi="Times New Roman"/>
          <w:sz w:val="28"/>
          <w:szCs w:val="28"/>
        </w:rPr>
        <w:t>прилегающих</w:t>
      </w:r>
      <w:proofErr w:type="gramEnd"/>
      <w:r w:rsidR="0031108D" w:rsidRPr="00D051EF">
        <w:rPr>
          <w:rFonts w:ascii="Times New Roman" w:hAnsi="Times New Roman"/>
          <w:sz w:val="28"/>
          <w:szCs w:val="28"/>
        </w:rPr>
        <w:t xml:space="preserve"> к районам проведения</w:t>
      </w:r>
      <w:r w:rsidR="00D24ABF">
        <w:rPr>
          <w:rFonts w:ascii="Times New Roman" w:hAnsi="Times New Roman"/>
          <w:sz w:val="28"/>
          <w:szCs w:val="28"/>
        </w:rPr>
        <w:t xml:space="preserve"> специальной военной операции (</w:t>
      </w:r>
      <w:r w:rsidR="0031108D" w:rsidRPr="00D051EF">
        <w:rPr>
          <w:rFonts w:ascii="Times New Roman" w:hAnsi="Times New Roman"/>
          <w:sz w:val="28"/>
          <w:szCs w:val="28"/>
        </w:rPr>
        <w:t>далее</w:t>
      </w:r>
      <w:r w:rsidR="00D24ABF">
        <w:rPr>
          <w:rFonts w:ascii="Times New Roman" w:hAnsi="Times New Roman"/>
          <w:sz w:val="28"/>
          <w:szCs w:val="28"/>
        </w:rPr>
        <w:t xml:space="preserve"> </w:t>
      </w:r>
      <w:r w:rsidR="0031108D" w:rsidRPr="00D051EF">
        <w:rPr>
          <w:rFonts w:ascii="Times New Roman" w:hAnsi="Times New Roman"/>
          <w:sz w:val="28"/>
          <w:szCs w:val="28"/>
        </w:rPr>
        <w:t>-</w:t>
      </w:r>
      <w:r w:rsidR="00D24ABF">
        <w:rPr>
          <w:rFonts w:ascii="Times New Roman" w:hAnsi="Times New Roman"/>
          <w:sz w:val="28"/>
          <w:szCs w:val="28"/>
        </w:rPr>
        <w:t xml:space="preserve"> </w:t>
      </w:r>
      <w:r w:rsidR="0031108D" w:rsidRPr="00D051EF">
        <w:rPr>
          <w:rFonts w:ascii="Times New Roman" w:hAnsi="Times New Roman"/>
          <w:sz w:val="28"/>
          <w:szCs w:val="28"/>
        </w:rPr>
        <w:t>специальная военная операция, отражение вооруженного вторжения, вооруженная провокация) не вступившие в повторный брак;</w:t>
      </w:r>
    </w:p>
    <w:p w:rsidR="0076199C" w:rsidRDefault="0076199C" w:rsidP="0076199C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1108D" w:rsidRPr="00D051E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C479D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</w:t>
      </w:r>
      <w:r w:rsidR="0031108D" w:rsidRPr="00D051EF">
        <w:rPr>
          <w:rFonts w:ascii="Times New Roman" w:hAnsi="Times New Roman"/>
          <w:sz w:val="28"/>
          <w:szCs w:val="28"/>
        </w:rPr>
        <w:t>- вдовы (вдовцы) лиц, награжденных с 01.01.2023 года знаком особого отличия Приморского края «Герой Приморья», погибших в ходе проведения специальной военной операции, при выполнении задач по отражению вооруженного вторжения, а также в ходе вооруженной провокации, не вступившие в повторный брак.</w:t>
      </w:r>
    </w:p>
    <w:p w:rsidR="0076199C" w:rsidRPr="0076199C" w:rsidRDefault="0076199C" w:rsidP="0076199C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479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31108D" w:rsidRPr="00D051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Для проведения аукциона создается Комиссия по проведению аукциона (далее - Комиссия). Комиссия является коллегиальным органом, осуществляющим проведение аукциона и определение победителя аукциона, </w:t>
      </w:r>
      <w:r w:rsidR="0031108D" w:rsidRPr="00D051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представившего лучшее предложение о цене на право включения претендента в Схему</w:t>
      </w:r>
      <w:r w:rsidR="00D051EF" w:rsidRPr="00D051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D24A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139D3" w:rsidRDefault="0076199C" w:rsidP="0076199C">
      <w:pPr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="003139D3">
        <w:rPr>
          <w:rFonts w:ascii="Times New Roman" w:eastAsia="Times New Roman" w:hAnsi="Times New Roman"/>
          <w:sz w:val="28"/>
          <w:szCs w:val="28"/>
          <w:lang w:eastAsia="ru-RU"/>
        </w:rPr>
        <w:t>Изложить п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8 раздела </w:t>
      </w:r>
      <w:r w:rsidRPr="00D051EF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="003139D3">
        <w:rPr>
          <w:rFonts w:ascii="Times New Roman" w:eastAsia="Times New Roman" w:hAnsi="Times New Roman"/>
          <w:sz w:val="28"/>
          <w:szCs w:val="28"/>
          <w:lang w:eastAsia="ru-RU"/>
        </w:rPr>
        <w:t xml:space="preserve">  Порядка в новой редакции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051EF" w:rsidRPr="0076199C" w:rsidRDefault="003139D3" w:rsidP="0076199C">
      <w:pPr>
        <w:spacing w:after="0" w:line="360" w:lineRule="auto"/>
        <w:ind w:left="-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761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199C" w:rsidRPr="00D051E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24ABF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="0076199C" w:rsidRPr="00D051EF">
        <w:rPr>
          <w:rFonts w:ascii="Times New Roman" w:eastAsia="Times New Roman" w:hAnsi="Times New Roman"/>
          <w:sz w:val="28"/>
          <w:szCs w:val="28"/>
          <w:lang w:eastAsia="ru-RU"/>
        </w:rPr>
        <w:t>Заявление-заявление о включении в Схему хозяйствующего субъекта, оформленное в соответствии с Приложением № 1 или с Приложением № 2 к настоящему постановлению»</w:t>
      </w:r>
      <w:r w:rsidR="00D24A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51EF" w:rsidRDefault="00D051EF" w:rsidP="00D051EF">
      <w:pPr>
        <w:spacing w:after="0" w:line="360" w:lineRule="auto"/>
        <w:ind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1.4. Изложить приложени</w:t>
      </w:r>
      <w:r w:rsidR="003139D3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№1,</w:t>
      </w:r>
      <w:r w:rsidR="003139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>№2 к Порядку в новой редакции согласно приложени</w:t>
      </w:r>
      <w:r w:rsidR="00D24ABF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Pr="00D051EF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постановлению.</w:t>
      </w:r>
    </w:p>
    <w:p w:rsidR="00D051EF" w:rsidRPr="0072423C" w:rsidRDefault="00D051EF" w:rsidP="0072423C">
      <w:pPr>
        <w:spacing w:line="360" w:lineRule="auto"/>
        <w:ind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D051EF">
        <w:rPr>
          <w:rFonts w:ascii="Times New Roman" w:hAnsi="Times New Roman"/>
          <w:sz w:val="28"/>
          <w:szCs w:val="28"/>
        </w:rPr>
        <w:t>2. Настоящее постановление подлежит опубликованию (обнародованию) в газете «Вести», размещению на официальном сайте в информационно-телекоммуникационной сети «Интернет» и вступает в законную силу после его официальног</w:t>
      </w:r>
      <w:r w:rsidR="0072423C">
        <w:rPr>
          <w:rFonts w:ascii="Times New Roman" w:hAnsi="Times New Roman"/>
          <w:sz w:val="28"/>
          <w:szCs w:val="28"/>
        </w:rPr>
        <w:t>о опубликования (обнародования).</w:t>
      </w:r>
    </w:p>
    <w:p w:rsidR="00D051EF" w:rsidRPr="00D051EF" w:rsidRDefault="00D051EF" w:rsidP="00D051EF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D051EF" w:rsidRPr="00D051EF" w:rsidRDefault="00D051EF" w:rsidP="00D051EF">
      <w:pPr>
        <w:jc w:val="both"/>
        <w:rPr>
          <w:rFonts w:ascii="Times New Roman" w:hAnsi="Times New Roman"/>
          <w:sz w:val="28"/>
          <w:szCs w:val="28"/>
        </w:rPr>
      </w:pPr>
    </w:p>
    <w:p w:rsidR="00D051EF" w:rsidRPr="00D051EF" w:rsidRDefault="00D051EF" w:rsidP="00D051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hAnsi="Times New Roman"/>
          <w:sz w:val="28"/>
          <w:szCs w:val="28"/>
        </w:rPr>
        <w:t>Глава муниципального округа                                                     О.А.Бондарев</w:t>
      </w:r>
    </w:p>
    <w:p w:rsidR="00D051EF" w:rsidRDefault="00D051EF" w:rsidP="00D051EF">
      <w:pPr>
        <w:spacing w:line="360" w:lineRule="auto"/>
        <w:jc w:val="both"/>
        <w:rPr>
          <w:sz w:val="28"/>
          <w:szCs w:val="28"/>
        </w:rPr>
      </w:pPr>
    </w:p>
    <w:p w:rsidR="00D051EF" w:rsidRDefault="00D051EF" w:rsidP="00D051EF">
      <w:pPr>
        <w:spacing w:line="360" w:lineRule="auto"/>
        <w:jc w:val="both"/>
        <w:rPr>
          <w:sz w:val="28"/>
          <w:szCs w:val="28"/>
        </w:rPr>
      </w:pPr>
    </w:p>
    <w:p w:rsidR="00633407" w:rsidRPr="00633407" w:rsidRDefault="00633407" w:rsidP="00D051EF">
      <w:pPr>
        <w:spacing w:line="360" w:lineRule="auto"/>
        <w:rPr>
          <w:rFonts w:ascii="Times New Roman" w:hAnsi="Times New Roman"/>
          <w:sz w:val="28"/>
          <w:szCs w:val="28"/>
        </w:rPr>
      </w:pPr>
      <w:r w:rsidRPr="00D051EF">
        <w:rPr>
          <w:rFonts w:ascii="Times New Roman" w:hAnsi="Times New Roman"/>
          <w:sz w:val="28"/>
          <w:szCs w:val="28"/>
        </w:rPr>
        <w:t xml:space="preserve">    </w:t>
      </w:r>
      <w:r w:rsidRPr="0063340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sectPr w:rsidR="00633407" w:rsidRPr="00633407" w:rsidSect="00FF6580">
      <w:headerReference w:type="default" r:id="rId9"/>
      <w:type w:val="continuous"/>
      <w:pgSz w:w="11906" w:h="16838" w:code="9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3C" w:rsidRDefault="0072423C" w:rsidP="00FE77D1">
      <w:pPr>
        <w:spacing w:after="0" w:line="240" w:lineRule="auto"/>
      </w:pPr>
      <w:r>
        <w:separator/>
      </w:r>
    </w:p>
  </w:endnote>
  <w:endnote w:type="continuationSeparator" w:id="0">
    <w:p w:rsidR="0072423C" w:rsidRDefault="0072423C" w:rsidP="00FE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3C" w:rsidRDefault="0072423C" w:rsidP="00FE77D1">
      <w:pPr>
        <w:spacing w:after="0" w:line="240" w:lineRule="auto"/>
      </w:pPr>
      <w:r>
        <w:separator/>
      </w:r>
    </w:p>
  </w:footnote>
  <w:footnote w:type="continuationSeparator" w:id="0">
    <w:p w:rsidR="0072423C" w:rsidRDefault="0072423C" w:rsidP="00FE7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1051"/>
      <w:docPartObj>
        <w:docPartGallery w:val="Page Numbers (Top of Page)"/>
        <w:docPartUnique/>
      </w:docPartObj>
    </w:sdtPr>
    <w:sdtContent>
      <w:p w:rsidR="0072423C" w:rsidRDefault="005302B9">
        <w:pPr>
          <w:pStyle w:val="a8"/>
          <w:jc w:val="center"/>
        </w:pPr>
        <w:fldSimple w:instr=" PAGE   \* MERGEFORMAT ">
          <w:r w:rsidR="00BA6FBF">
            <w:rPr>
              <w:noProof/>
            </w:rPr>
            <w:t>5</w:t>
          </w:r>
        </w:fldSimple>
      </w:p>
    </w:sdtContent>
  </w:sdt>
  <w:p w:rsidR="0072423C" w:rsidRDefault="007242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66984"/>
    <w:multiLevelType w:val="hybridMultilevel"/>
    <w:tmpl w:val="6C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E6497"/>
    <w:multiLevelType w:val="multilevel"/>
    <w:tmpl w:val="8F8208AC"/>
    <w:lvl w:ilvl="0">
      <w:start w:val="1"/>
      <w:numFmt w:val="decimal"/>
      <w:lvlText w:val="%1."/>
      <w:lvlJc w:val="left"/>
      <w:pPr>
        <w:ind w:left="1710" w:hanging="99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69E073BA"/>
    <w:multiLevelType w:val="multilevel"/>
    <w:tmpl w:val="EA484FB8"/>
    <w:lvl w:ilvl="0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77850771"/>
    <w:multiLevelType w:val="multilevel"/>
    <w:tmpl w:val="8F8208AC"/>
    <w:lvl w:ilvl="0">
      <w:start w:val="1"/>
      <w:numFmt w:val="decimal"/>
      <w:lvlText w:val="%1."/>
      <w:lvlJc w:val="left"/>
      <w:pPr>
        <w:ind w:left="1700" w:hanging="99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633407"/>
    <w:rsid w:val="00070D27"/>
    <w:rsid w:val="000F4AE3"/>
    <w:rsid w:val="00100967"/>
    <w:rsid w:val="00144E27"/>
    <w:rsid w:val="001875FB"/>
    <w:rsid w:val="002647A8"/>
    <w:rsid w:val="00281553"/>
    <w:rsid w:val="0031108D"/>
    <w:rsid w:val="003139D3"/>
    <w:rsid w:val="00331A90"/>
    <w:rsid w:val="00336B8E"/>
    <w:rsid w:val="00340440"/>
    <w:rsid w:val="00413DC7"/>
    <w:rsid w:val="004C381C"/>
    <w:rsid w:val="004D7F3F"/>
    <w:rsid w:val="00526550"/>
    <w:rsid w:val="005302B9"/>
    <w:rsid w:val="00533B0A"/>
    <w:rsid w:val="00566D51"/>
    <w:rsid w:val="00572875"/>
    <w:rsid w:val="00583E0D"/>
    <w:rsid w:val="005B2C48"/>
    <w:rsid w:val="006029D1"/>
    <w:rsid w:val="00633407"/>
    <w:rsid w:val="006B375A"/>
    <w:rsid w:val="006C33D4"/>
    <w:rsid w:val="006D4146"/>
    <w:rsid w:val="00713678"/>
    <w:rsid w:val="007156DB"/>
    <w:rsid w:val="0072423C"/>
    <w:rsid w:val="00727F10"/>
    <w:rsid w:val="00740CD8"/>
    <w:rsid w:val="0076199C"/>
    <w:rsid w:val="00776569"/>
    <w:rsid w:val="00793C74"/>
    <w:rsid w:val="007A76C4"/>
    <w:rsid w:val="008312DA"/>
    <w:rsid w:val="008539CC"/>
    <w:rsid w:val="008E2EA3"/>
    <w:rsid w:val="0097226A"/>
    <w:rsid w:val="009A2DBB"/>
    <w:rsid w:val="00A205D0"/>
    <w:rsid w:val="00A60287"/>
    <w:rsid w:val="00A65FDA"/>
    <w:rsid w:val="00AA3FB2"/>
    <w:rsid w:val="00AA6B80"/>
    <w:rsid w:val="00AC4747"/>
    <w:rsid w:val="00AD535C"/>
    <w:rsid w:val="00AF7E9F"/>
    <w:rsid w:val="00B047C3"/>
    <w:rsid w:val="00B311DB"/>
    <w:rsid w:val="00B65025"/>
    <w:rsid w:val="00B66653"/>
    <w:rsid w:val="00B80359"/>
    <w:rsid w:val="00B82ADF"/>
    <w:rsid w:val="00BA6FBF"/>
    <w:rsid w:val="00BB786B"/>
    <w:rsid w:val="00BC7132"/>
    <w:rsid w:val="00C063BD"/>
    <w:rsid w:val="00C34195"/>
    <w:rsid w:val="00C479D2"/>
    <w:rsid w:val="00D051EF"/>
    <w:rsid w:val="00D24ABF"/>
    <w:rsid w:val="00D34017"/>
    <w:rsid w:val="00D72128"/>
    <w:rsid w:val="00DB06A9"/>
    <w:rsid w:val="00E61CB7"/>
    <w:rsid w:val="00E95702"/>
    <w:rsid w:val="00EE4417"/>
    <w:rsid w:val="00EF687B"/>
    <w:rsid w:val="00F05CF9"/>
    <w:rsid w:val="00FE77D1"/>
    <w:rsid w:val="00FF46CC"/>
    <w:rsid w:val="00FF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0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33407"/>
    <w:pPr>
      <w:spacing w:before="225" w:after="225" w:line="450" w:lineRule="atLeast"/>
      <w:outlineLvl w:val="0"/>
    </w:pPr>
    <w:rPr>
      <w:rFonts w:ascii="Times New Roman" w:eastAsia="Times New Roman" w:hAnsi="Times New Roman"/>
      <w:kern w:val="36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407"/>
    <w:rPr>
      <w:rFonts w:ascii="Times New Roman" w:eastAsia="Times New Roman" w:hAnsi="Times New Roman" w:cs="Times New Roman"/>
      <w:kern w:val="36"/>
      <w:sz w:val="39"/>
      <w:szCs w:val="39"/>
      <w:lang w:eastAsia="ru-RU"/>
    </w:rPr>
  </w:style>
  <w:style w:type="paragraph" w:styleId="a3">
    <w:name w:val="Body Text"/>
    <w:basedOn w:val="a"/>
    <w:link w:val="a4"/>
    <w:rsid w:val="0063340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334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40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3340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77D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77D1"/>
    <w:rPr>
      <w:rFonts w:ascii="Calibri" w:eastAsia="Calibri" w:hAnsi="Calibri" w:cs="Times New Roman"/>
    </w:rPr>
  </w:style>
  <w:style w:type="character" w:styleId="ac">
    <w:name w:val="line number"/>
    <w:basedOn w:val="a0"/>
    <w:uiPriority w:val="99"/>
    <w:semiHidden/>
    <w:unhideWhenUsed/>
    <w:rsid w:val="00FF6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BFCE8-24B5-4B50-9E69-0173E6E2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7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Рыбакова</cp:lastModifiedBy>
  <cp:revision>18</cp:revision>
  <cp:lastPrinted>2026-08-13T23:56:00Z</cp:lastPrinted>
  <dcterms:created xsi:type="dcterms:W3CDTF">2020-10-26T00:46:00Z</dcterms:created>
  <dcterms:modified xsi:type="dcterms:W3CDTF">2026-09-10T04:50:00Z</dcterms:modified>
</cp:coreProperties>
</file>