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C30275" w:rsidTr="00C30275">
        <w:tc>
          <w:tcPr>
            <w:tcW w:w="5180" w:type="dxa"/>
          </w:tcPr>
          <w:p w:rsidR="00C30275" w:rsidRDefault="00C30275" w:rsidP="00C302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8E4E59" w:rsidRDefault="00C30275" w:rsidP="008E4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Партизанского городского округа </w:t>
            </w:r>
          </w:p>
          <w:p w:rsidR="00C30275" w:rsidRPr="008E4E59" w:rsidRDefault="008E4E59" w:rsidP="008E4E59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E4E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</w:t>
            </w:r>
            <w:r w:rsidR="00C30275" w:rsidRPr="008E4E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</w:t>
            </w:r>
            <w:r w:rsidRPr="008E4E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28 декабря 2024 г. № 2345-па</w:t>
            </w:r>
          </w:p>
        </w:tc>
      </w:tr>
    </w:tbl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307A" w:rsidRPr="00C30275" w:rsidRDefault="00BC307A" w:rsidP="00BC3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75">
        <w:rPr>
          <w:rFonts w:ascii="Times New Roman" w:hAnsi="Times New Roman" w:cs="Times New Roman"/>
          <w:b/>
          <w:sz w:val="28"/>
          <w:szCs w:val="28"/>
        </w:rPr>
        <w:t>ПЛАН («ДОРОЖНАЯ КАРТА»)</w:t>
      </w:r>
    </w:p>
    <w:p w:rsidR="00C30275" w:rsidRDefault="00BC307A" w:rsidP="00BC3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75">
        <w:rPr>
          <w:rFonts w:ascii="Times New Roman" w:hAnsi="Times New Roman" w:cs="Times New Roman"/>
          <w:b/>
          <w:sz w:val="28"/>
          <w:szCs w:val="28"/>
        </w:rPr>
        <w:t>по взысканию дебиторской задолженности по платежам в бюджет</w:t>
      </w:r>
      <w:r w:rsidR="00A13C5D" w:rsidRPr="00C30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07A" w:rsidRDefault="00E34A44" w:rsidP="00BC3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 Приморского края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07A" w:rsidRPr="00C30275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BC307A" w:rsidRPr="00C30275">
        <w:rPr>
          <w:rFonts w:ascii="Times New Roman" w:hAnsi="Times New Roman" w:cs="Times New Roman"/>
          <w:b/>
          <w:sz w:val="28"/>
          <w:szCs w:val="28"/>
        </w:rPr>
        <w:t xml:space="preserve"> пеням и штрафам по ним</w:t>
      </w:r>
    </w:p>
    <w:p w:rsidR="00E36E42" w:rsidRPr="00FA2B5E" w:rsidRDefault="00E36E42" w:rsidP="00BC30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2B5E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FA2B5E" w:rsidRPr="00FA2B5E">
        <w:rPr>
          <w:rFonts w:ascii="Times New Roman" w:hAnsi="Times New Roman" w:cs="Times New Roman"/>
          <w:sz w:val="28"/>
          <w:szCs w:val="28"/>
        </w:rPr>
        <w:t>от 16.12.2025 №1994-па</w:t>
      </w:r>
      <w:r w:rsidRPr="00FA2B5E">
        <w:rPr>
          <w:rFonts w:ascii="Times New Roman" w:hAnsi="Times New Roman" w:cs="Times New Roman"/>
          <w:sz w:val="28"/>
          <w:szCs w:val="28"/>
        </w:rPr>
        <w:t>)</w:t>
      </w:r>
    </w:p>
    <w:p w:rsidR="00BC307A" w:rsidRDefault="00BC307A" w:rsidP="00BC30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95" w:type="dxa"/>
        <w:tblLayout w:type="fixed"/>
        <w:tblLook w:val="04A0"/>
      </w:tblPr>
      <w:tblGrid>
        <w:gridCol w:w="675"/>
        <w:gridCol w:w="3544"/>
        <w:gridCol w:w="4678"/>
        <w:gridCol w:w="142"/>
        <w:gridCol w:w="2027"/>
        <w:gridCol w:w="99"/>
        <w:gridCol w:w="2143"/>
        <w:gridCol w:w="2187"/>
      </w:tblGrid>
      <w:tr w:rsidR="00BC307A" w:rsidTr="00C30275">
        <w:trPr>
          <w:tblHeader/>
        </w:trPr>
        <w:tc>
          <w:tcPr>
            <w:tcW w:w="675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  <w:gridSpan w:val="2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реализации</w:t>
            </w:r>
          </w:p>
        </w:tc>
        <w:tc>
          <w:tcPr>
            <w:tcW w:w="2027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42" w:type="dxa"/>
            <w:gridSpan w:val="2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87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C307A" w:rsidTr="00C30275">
        <w:tc>
          <w:tcPr>
            <w:tcW w:w="15495" w:type="dxa"/>
            <w:gridSpan w:val="8"/>
          </w:tcPr>
          <w:p w:rsidR="00C30275" w:rsidRDefault="00BC307A" w:rsidP="00BC30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Недопущение </w:t>
            </w:r>
            <w:r w:rsidR="0003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просроченной дебиторской задолженности по доходам, выявление факторов, </w:t>
            </w:r>
          </w:p>
          <w:p w:rsidR="00BC307A" w:rsidRPr="00BC307A" w:rsidRDefault="00031A5C" w:rsidP="00C3027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влияющих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образование просроченной дебиторской задолженности по доходам</w:t>
            </w:r>
          </w:p>
        </w:tc>
      </w:tr>
      <w:tr w:rsidR="00C30275" w:rsidTr="00C30275">
        <w:tc>
          <w:tcPr>
            <w:tcW w:w="675" w:type="dxa"/>
            <w:vMerge w:val="restart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544" w:type="dxa"/>
            <w:vMerge w:val="restart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исчисления, полнотой и своевременностью осуществления платежей в местный бюджет, пеням и штрафам по ним  </w:t>
            </w: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составление первичных учетных документов (расчеты, требования об уплате неустоек, пеней, штрафов), обосновывающих возникновение дебиторской задолженности или оформляющих операции по ее уменьшению (увеличению) </w:t>
            </w:r>
          </w:p>
        </w:tc>
        <w:tc>
          <w:tcPr>
            <w:tcW w:w="2027" w:type="dxa"/>
          </w:tcPr>
          <w:p w:rsidR="00C30275" w:rsidRDefault="00C30275" w:rsidP="00A1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42" w:type="dxa"/>
            <w:gridSpan w:val="2"/>
            <w:vMerge w:val="restart"/>
          </w:tcPr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Pr="00E34A44" w:rsidRDefault="00C30275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44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округа город Партизанск </w:t>
            </w:r>
            <w:r w:rsidR="00E34A44" w:rsidRPr="00E34A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Приморского края</w:t>
            </w:r>
          </w:p>
        </w:tc>
        <w:tc>
          <w:tcPr>
            <w:tcW w:w="2187" w:type="dxa"/>
          </w:tcPr>
          <w:p w:rsidR="00C30275" w:rsidRPr="00E34A44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достоверных данных в регистрах бюджетного учета и бюджетной отчетности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зачисление платежей в бюджет городского округа в размерах и сроки, установленные законодательством Российской Федерации, договором (контрактом), соглашением</w:t>
            </w:r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42" w:type="dxa"/>
            <w:gridSpan w:val="2"/>
            <w:vMerge/>
          </w:tcPr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Pr="00E34A44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44">
              <w:rPr>
                <w:rFonts w:ascii="Times New Roman" w:hAnsi="Times New Roman" w:cs="Times New Roman"/>
                <w:sz w:val="24"/>
                <w:szCs w:val="24"/>
              </w:rPr>
              <w:t>недопущение образования (роста) просроченной кредиторской задолженности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(квитирование) соответствующими платежами, являющимися источниками формирования доходов бюджета городского округа, в Государственной информационной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ГИС ГМП)</w:t>
            </w:r>
            <w:proofErr w:type="gramEnd"/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платежей в бюджет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242" w:type="dxa"/>
            <w:gridSpan w:val="2"/>
            <w:vMerge/>
          </w:tcPr>
          <w:p w:rsidR="00C30275" w:rsidRPr="00E34A44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Pr="00E34A44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44">
              <w:rPr>
                <w:rFonts w:ascii="Times New Roman" w:hAnsi="Times New Roman" w:cs="Times New Roman"/>
                <w:sz w:val="24"/>
                <w:szCs w:val="24"/>
              </w:rPr>
              <w:t>своевременное погашение (квитирование) платежей в ГИС ГМП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0275" w:rsidRDefault="00C30275" w:rsidP="008F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краевой бюджет, а также контроль за начислением процентов за предоставленную отсрочку или рассрочку и пени (штрафы) за просрочку уплаты платежей в бюджет городского округа в порядке и случаях, предусмотренных законодательством Российской Федерации</w:t>
            </w:r>
            <w:proofErr w:type="gramEnd"/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42" w:type="dxa"/>
            <w:gridSpan w:val="2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0275" w:rsidRDefault="00C30275" w:rsidP="008F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начисление неустойки (штрафов, пени) </w:t>
            </w:r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после получения первичных учетных документов (расчеты, требования об уплате неустоек, пеней, штрафов)</w:t>
            </w:r>
          </w:p>
        </w:tc>
        <w:tc>
          <w:tcPr>
            <w:tcW w:w="2242" w:type="dxa"/>
            <w:gridSpan w:val="2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данных об объеме дебиторской задолженности</w:t>
            </w:r>
          </w:p>
        </w:tc>
      </w:tr>
      <w:tr w:rsidR="00BC307A" w:rsidTr="00C30275">
        <w:tc>
          <w:tcPr>
            <w:tcW w:w="675" w:type="dxa"/>
          </w:tcPr>
          <w:p w:rsidR="00BC307A" w:rsidRDefault="00A32C7F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BC307A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расчетов с должниками</w:t>
            </w:r>
          </w:p>
        </w:tc>
        <w:tc>
          <w:tcPr>
            <w:tcW w:w="4820" w:type="dxa"/>
            <w:gridSpan w:val="2"/>
          </w:tcPr>
          <w:p w:rsidR="00A32C7F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C7F">
              <w:rPr>
                <w:rFonts w:ascii="Times New Roman" w:hAnsi="Times New Roman" w:cs="Times New Roman"/>
                <w:sz w:val="24"/>
                <w:szCs w:val="24"/>
              </w:rPr>
              <w:t>ктуализация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и отчетности об объемах дебиторской задолженности</w:t>
            </w:r>
          </w:p>
          <w:p w:rsidR="00A32C7F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07A" w:rsidRPr="00A32C7F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сверка данных </w:t>
            </w:r>
            <w:r w:rsidR="00AF2772">
              <w:rPr>
                <w:rFonts w:ascii="Times New Roman" w:hAnsi="Times New Roman" w:cs="Times New Roman"/>
                <w:sz w:val="24"/>
                <w:szCs w:val="24"/>
              </w:rPr>
              <w:t>по доходам местного бюджета на основании информации о непогашенных начислениях, содержащейся в ГИС ГМП</w:t>
            </w:r>
            <w:r w:rsidRPr="00A32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BC307A" w:rsidRDefault="00AF2772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правовым актом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порядке проведения инвентаризации</w:t>
            </w:r>
          </w:p>
        </w:tc>
        <w:tc>
          <w:tcPr>
            <w:tcW w:w="2242" w:type="dxa"/>
            <w:gridSpan w:val="2"/>
          </w:tcPr>
          <w:p w:rsidR="00BC307A" w:rsidRDefault="00AF2772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самоуправления, органы местной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2187" w:type="dxa"/>
          </w:tcPr>
          <w:p w:rsidR="00BC307A" w:rsidRDefault="00AF2772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подтверждение должниками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дебиторской задолженности; выявление просроченной дебиторской задолженности, по которым не приняты меры по ее погашению; оценка ожидаемых результатов по взысканию дебиторской задолженности по доходам, признанию дебиторской задолженности по доходам сомнительной (анализ правовых оснований и сроков исполнения)</w:t>
            </w:r>
          </w:p>
        </w:tc>
      </w:tr>
      <w:tr w:rsidR="008F3615" w:rsidTr="00C30275">
        <w:tc>
          <w:tcPr>
            <w:tcW w:w="675" w:type="dxa"/>
          </w:tcPr>
          <w:p w:rsidR="008F3615" w:rsidRDefault="00525CE4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44" w:type="dxa"/>
          </w:tcPr>
          <w:p w:rsidR="008F3615" w:rsidRDefault="00525CE4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</w:t>
            </w:r>
          </w:p>
        </w:tc>
        <w:tc>
          <w:tcPr>
            <w:tcW w:w="4820" w:type="dxa"/>
            <w:gridSpan w:val="2"/>
          </w:tcPr>
          <w:p w:rsidR="008F3615" w:rsidRDefault="00525CE4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сведений </w:t>
            </w:r>
            <w:r w:rsidR="006D4FF2">
              <w:rPr>
                <w:rFonts w:ascii="Times New Roman" w:hAnsi="Times New Roman" w:cs="Times New Roman"/>
                <w:sz w:val="24"/>
                <w:szCs w:val="24"/>
              </w:rPr>
              <w:t>о взыскании с должника денежных сре</w:t>
            </w:r>
            <w:proofErr w:type="gramStart"/>
            <w:r w:rsidR="006D4FF2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="006D4FF2">
              <w:rPr>
                <w:rFonts w:ascii="Times New Roman" w:hAnsi="Times New Roman" w:cs="Times New Roman"/>
                <w:sz w:val="24"/>
                <w:szCs w:val="24"/>
              </w:rPr>
              <w:t>амках исполнительного производства</w:t>
            </w:r>
          </w:p>
          <w:p w:rsidR="006D4FF2" w:rsidRDefault="006D4FF2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F2" w:rsidRDefault="006D4FF2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сведений о возбуждении в отношении должника дела о банкротстве</w:t>
            </w:r>
          </w:p>
        </w:tc>
        <w:tc>
          <w:tcPr>
            <w:tcW w:w="2027" w:type="dxa"/>
          </w:tcPr>
          <w:p w:rsidR="008F3615" w:rsidRDefault="006D4FF2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постоянном режиме, по мере образования задолженности</w:t>
            </w:r>
          </w:p>
        </w:tc>
        <w:tc>
          <w:tcPr>
            <w:tcW w:w="2242" w:type="dxa"/>
            <w:gridSpan w:val="2"/>
          </w:tcPr>
          <w:p w:rsidR="008F3615" w:rsidRDefault="006D4FF2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Партизанск Приморского края</w:t>
            </w:r>
          </w:p>
        </w:tc>
        <w:tc>
          <w:tcPr>
            <w:tcW w:w="2187" w:type="dxa"/>
          </w:tcPr>
          <w:p w:rsidR="008F3615" w:rsidRDefault="006D4FF2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принятие мер по взысканию просроченной дебиторской задолженности по доходам; актуализация сведений о 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взыскания задолженности</w:t>
            </w:r>
            <w:r w:rsidR="000650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исполнительного производства и о возбуждении в отношении должника дела о банкротстве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50CA" w:rsidTr="00C30275">
        <w:tc>
          <w:tcPr>
            <w:tcW w:w="15495" w:type="dxa"/>
            <w:gridSpan w:val="8"/>
          </w:tcPr>
          <w:p w:rsidR="000650CA" w:rsidRPr="000650CA" w:rsidRDefault="000650CA" w:rsidP="00C30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Урегулирование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</w:t>
            </w:r>
          </w:p>
        </w:tc>
      </w:tr>
      <w:tr w:rsidR="008F3615" w:rsidTr="00C30275">
        <w:trPr>
          <w:trHeight w:val="2802"/>
        </w:trPr>
        <w:tc>
          <w:tcPr>
            <w:tcW w:w="675" w:type="dxa"/>
          </w:tcPr>
          <w:p w:rsidR="008F3615" w:rsidRDefault="000650C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8F3615" w:rsidRDefault="000650CA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требования должнику о погашении образовавшейся задолженности</w:t>
            </w:r>
            <w:r w:rsidR="00C5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8F3615" w:rsidRDefault="00C57E3B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направление требования должнику</w:t>
            </w:r>
          </w:p>
        </w:tc>
        <w:tc>
          <w:tcPr>
            <w:tcW w:w="2027" w:type="dxa"/>
          </w:tcPr>
          <w:p w:rsidR="008F3615" w:rsidRDefault="00C57E3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сроками, установленными регламентом, но не позднее 60 календарных дней со дня образования просроченной дебиторской задолженности</w:t>
            </w:r>
          </w:p>
        </w:tc>
        <w:tc>
          <w:tcPr>
            <w:tcW w:w="2242" w:type="dxa"/>
            <w:gridSpan w:val="2"/>
          </w:tcPr>
          <w:p w:rsidR="008F3615" w:rsidRDefault="00C57E3B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2187" w:type="dxa"/>
          </w:tcPr>
          <w:p w:rsidR="008F3615" w:rsidRDefault="00C57E3B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мер, направленных на погашение образовавшейся задолженности; сокращение просроченной дебиторской задолженности в досудебном порядке</w:t>
            </w:r>
          </w:p>
        </w:tc>
      </w:tr>
      <w:tr w:rsidR="008F3615" w:rsidTr="00C30275">
        <w:tc>
          <w:tcPr>
            <w:tcW w:w="675" w:type="dxa"/>
          </w:tcPr>
          <w:p w:rsidR="008F3615" w:rsidRDefault="00C57E3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претензии должнику о погашении образовавшейся задолженности в досудебном порядке</w:t>
            </w:r>
          </w:p>
        </w:tc>
        <w:tc>
          <w:tcPr>
            <w:tcW w:w="4820" w:type="dxa"/>
            <w:gridSpan w:val="2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направление претензии должнику</w:t>
            </w:r>
          </w:p>
        </w:tc>
        <w:tc>
          <w:tcPr>
            <w:tcW w:w="2027" w:type="dxa"/>
          </w:tcPr>
          <w:p w:rsidR="008F3615" w:rsidRDefault="009B7906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установленный законом или договором (контрактом) срок досудебного урегулирования в случае, когда претензионный порядок урегулирования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2242" w:type="dxa"/>
            <w:gridSpan w:val="2"/>
          </w:tcPr>
          <w:p w:rsidR="008F3615" w:rsidRDefault="009B7906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Партизанск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Приморского края</w:t>
            </w:r>
          </w:p>
        </w:tc>
        <w:tc>
          <w:tcPr>
            <w:tcW w:w="2187" w:type="dxa"/>
          </w:tcPr>
          <w:p w:rsidR="008F3615" w:rsidRDefault="009B7906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принятие мер, направленных на погашение образовавшейся задолженности; сокращение просроченной дебиторской задолженности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досудебном порядке</w:t>
            </w:r>
          </w:p>
        </w:tc>
      </w:tr>
      <w:tr w:rsidR="008F3615" w:rsidTr="00C30275">
        <w:tc>
          <w:tcPr>
            <w:tcW w:w="675" w:type="dxa"/>
          </w:tcPr>
          <w:p w:rsidR="008F3615" w:rsidRDefault="009B7906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44" w:type="dxa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</w:t>
            </w:r>
          </w:p>
        </w:tc>
        <w:tc>
          <w:tcPr>
            <w:tcW w:w="4820" w:type="dxa"/>
            <w:gridSpan w:val="2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 (контракта) принятие решения о расторжении</w:t>
            </w:r>
            <w:r w:rsidR="00EB2C4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(контракта), или предоставления отсрочки (рассрочки) платежа, или реструктуризации задолженности</w:t>
            </w:r>
          </w:p>
        </w:tc>
        <w:tc>
          <w:tcPr>
            <w:tcW w:w="2027" w:type="dxa"/>
          </w:tcPr>
          <w:p w:rsidR="008F3615" w:rsidRDefault="00EB2C47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постоянном режиме, по мере образования задолженности</w:t>
            </w:r>
          </w:p>
        </w:tc>
        <w:tc>
          <w:tcPr>
            <w:tcW w:w="2242" w:type="dxa"/>
            <w:gridSpan w:val="2"/>
          </w:tcPr>
          <w:p w:rsidR="008F3615" w:rsidRDefault="00EB2C47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2187" w:type="dxa"/>
          </w:tcPr>
          <w:p w:rsidR="008F3615" w:rsidRDefault="00EB2C47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просроченной дебиторской задолженности в досудебном порядке</w:t>
            </w:r>
          </w:p>
        </w:tc>
      </w:tr>
      <w:tr w:rsidR="008F3615" w:rsidTr="00C30275">
        <w:tc>
          <w:tcPr>
            <w:tcW w:w="675" w:type="dxa"/>
          </w:tcPr>
          <w:p w:rsidR="008F3615" w:rsidRDefault="00EB2C47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44" w:type="dxa"/>
          </w:tcPr>
          <w:p w:rsidR="008F3615" w:rsidRDefault="004D3F72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местным бюджетом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 о банкротстве и в процедурах, применяемых в деле о банкротстве, утвержденного постановлением Правительства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местным бюджетом при предъявлении (объединении) требований в деле о банкротстве и в процедурах, применяемых в деле о банкротстве</w:t>
            </w:r>
            <w:proofErr w:type="gramEnd"/>
          </w:p>
        </w:tc>
        <w:tc>
          <w:tcPr>
            <w:tcW w:w="4820" w:type="dxa"/>
            <w:gridSpan w:val="2"/>
          </w:tcPr>
          <w:p w:rsidR="008F3615" w:rsidRDefault="0067421B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и направление требования об уплате обязательных платежей в местный бюджет, уведомления о наличии задолженности по обязательным платежам или о задолженности по денежным обязательствам перед краевым бюджетом</w:t>
            </w:r>
          </w:p>
        </w:tc>
        <w:tc>
          <w:tcPr>
            <w:tcW w:w="2027" w:type="dxa"/>
          </w:tcPr>
          <w:p w:rsidR="008F3615" w:rsidRDefault="0067421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законодательством Российской Федерации</w:t>
            </w:r>
          </w:p>
        </w:tc>
        <w:tc>
          <w:tcPr>
            <w:tcW w:w="2242" w:type="dxa"/>
            <w:gridSpan w:val="2"/>
          </w:tcPr>
          <w:p w:rsidR="008F3615" w:rsidRDefault="0067421B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2187" w:type="dxa"/>
          </w:tcPr>
          <w:p w:rsidR="008F3615" w:rsidRDefault="0067421B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составление и предъявление требования об уплате обязательных платежей в местный бюджет, уведомления о наличии задолженности по обязательным платежам или о задолженности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денежным обязательствам перед местным бюджетом</w:t>
            </w:r>
          </w:p>
        </w:tc>
      </w:tr>
      <w:tr w:rsidR="0067421B" w:rsidTr="00C30275">
        <w:tc>
          <w:tcPr>
            <w:tcW w:w="15495" w:type="dxa"/>
            <w:gridSpan w:val="8"/>
          </w:tcPr>
          <w:p w:rsidR="0067421B" w:rsidRPr="0067421B" w:rsidRDefault="0067421B" w:rsidP="00C30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Принудительное взыскание дебиторской задолженности</w:t>
            </w:r>
            <w:r w:rsidR="007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доходам</w:t>
            </w:r>
          </w:p>
        </w:tc>
      </w:tr>
      <w:tr w:rsidR="0067421B" w:rsidTr="00C30275">
        <w:tc>
          <w:tcPr>
            <w:tcW w:w="675" w:type="dxa"/>
          </w:tcPr>
          <w:p w:rsidR="0067421B" w:rsidRDefault="00F462F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материалов и документов, а также подача искового заявления в суд</w:t>
            </w:r>
          </w:p>
        </w:tc>
        <w:tc>
          <w:tcPr>
            <w:tcW w:w="4678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искового заявления, а также материалов и документов, обосновывающих исковые требования, направление в суд исковых заявлений о взыскании просроченной дебиторской задолженности </w:t>
            </w:r>
          </w:p>
        </w:tc>
        <w:tc>
          <w:tcPr>
            <w:tcW w:w="2268" w:type="dxa"/>
            <w:gridSpan w:val="3"/>
          </w:tcPr>
          <w:p w:rsidR="0067421B" w:rsidRDefault="00F462F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сроками, установленными регламентом, но не позднее 60 календарных дней со дня образования просроченной дебиторской задолженности</w:t>
            </w:r>
          </w:p>
        </w:tc>
        <w:tc>
          <w:tcPr>
            <w:tcW w:w="2143" w:type="dxa"/>
          </w:tcPr>
          <w:p w:rsidR="0067421B" w:rsidRDefault="00F462FC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Партизанск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Приморского края</w:t>
            </w:r>
          </w:p>
        </w:tc>
        <w:tc>
          <w:tcPr>
            <w:tcW w:w="2187" w:type="dxa"/>
          </w:tcPr>
          <w:p w:rsidR="0067421B" w:rsidRDefault="00F462FC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сокращение просроченной дебиторской задолженности в судебном порядке; своевременное осуществление исковых мероприятий,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взыскание просроченной задолженности; предотвращение образования сумм просроченной дебиторской задолженности, имеющей признак безнадежной к взысканию</w:t>
            </w:r>
          </w:p>
        </w:tc>
      </w:tr>
      <w:tr w:rsidR="0067421B" w:rsidTr="00C30275">
        <w:tc>
          <w:tcPr>
            <w:tcW w:w="675" w:type="dxa"/>
          </w:tcPr>
          <w:p w:rsidR="0067421B" w:rsidRDefault="00F462F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44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4678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обжалование актов государственных органов и должностных лиц, судебных актов</w:t>
            </w:r>
          </w:p>
        </w:tc>
        <w:tc>
          <w:tcPr>
            <w:tcW w:w="2268" w:type="dxa"/>
            <w:gridSpan w:val="3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законодательством Российской Федерации</w:t>
            </w:r>
          </w:p>
        </w:tc>
        <w:tc>
          <w:tcPr>
            <w:tcW w:w="2143" w:type="dxa"/>
          </w:tcPr>
          <w:p w:rsidR="0067421B" w:rsidRDefault="006A75BC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2187" w:type="dxa"/>
          </w:tcPr>
          <w:p w:rsidR="0067421B" w:rsidRDefault="006A75BC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обжалование судебных актов и взыскание денежных средств</w:t>
            </w:r>
          </w:p>
        </w:tc>
      </w:tr>
      <w:tr w:rsidR="0067421B" w:rsidTr="00C30275">
        <w:tc>
          <w:tcPr>
            <w:tcW w:w="675" w:type="dxa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:rsidR="0067421B" w:rsidRDefault="006A75B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на исполнение</w:t>
            </w:r>
          </w:p>
        </w:tc>
        <w:tc>
          <w:tcPr>
            <w:tcW w:w="4678" w:type="dxa"/>
          </w:tcPr>
          <w:p w:rsidR="0067421B" w:rsidRDefault="006A75B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в службу судебных приставов в случаях и порядке, установленных законодательством Российской Федерации</w:t>
            </w:r>
          </w:p>
        </w:tc>
        <w:tc>
          <w:tcPr>
            <w:tcW w:w="2268" w:type="dxa"/>
            <w:gridSpan w:val="3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законодательством Российской Федерации</w:t>
            </w:r>
          </w:p>
        </w:tc>
        <w:tc>
          <w:tcPr>
            <w:tcW w:w="2143" w:type="dxa"/>
          </w:tcPr>
          <w:p w:rsidR="0067421B" w:rsidRDefault="006A75BC" w:rsidP="00E3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органы местной администрации – главные администраторы доходов бюджета </w:t>
            </w:r>
            <w:r w:rsidR="00E34A44" w:rsidRPr="00E34A4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  <w:tc>
          <w:tcPr>
            <w:tcW w:w="2187" w:type="dxa"/>
          </w:tcPr>
          <w:p w:rsidR="0067421B" w:rsidRDefault="006A75BC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</w:tbl>
    <w:p w:rsidR="00BC307A" w:rsidRDefault="00BC307A" w:rsidP="00BC30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5BC" w:rsidRPr="00BC307A" w:rsidRDefault="006A75BC" w:rsidP="00BC30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6A75BC" w:rsidRPr="00BC307A" w:rsidSect="00305905">
      <w:headerReference w:type="default" r:id="rId8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275" w:rsidRDefault="00C30275" w:rsidP="008F5EBA">
      <w:pPr>
        <w:spacing w:after="0" w:line="240" w:lineRule="auto"/>
      </w:pPr>
      <w:r>
        <w:separator/>
      </w:r>
    </w:p>
  </w:endnote>
  <w:endnote w:type="continuationSeparator" w:id="0">
    <w:p w:rsidR="00C30275" w:rsidRDefault="00C30275" w:rsidP="008F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275" w:rsidRDefault="00C30275" w:rsidP="008F5EBA">
      <w:pPr>
        <w:spacing w:after="0" w:line="240" w:lineRule="auto"/>
      </w:pPr>
      <w:r>
        <w:separator/>
      </w:r>
    </w:p>
  </w:footnote>
  <w:footnote w:type="continuationSeparator" w:id="0">
    <w:p w:rsidR="00C30275" w:rsidRDefault="00C30275" w:rsidP="008F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5909"/>
      <w:docPartObj>
        <w:docPartGallery w:val="Page Numbers (Top of Page)"/>
        <w:docPartUnique/>
      </w:docPartObj>
    </w:sdtPr>
    <w:sdtContent>
      <w:p w:rsidR="00C30275" w:rsidRDefault="002D7C7D">
        <w:pPr>
          <w:pStyle w:val="a5"/>
          <w:jc w:val="center"/>
        </w:pPr>
        <w:fldSimple w:instr=" PAGE   \* MERGEFORMAT ">
          <w:r w:rsidR="00FA2B5E">
            <w:rPr>
              <w:noProof/>
            </w:rPr>
            <w:t>8</w:t>
          </w:r>
        </w:fldSimple>
      </w:p>
    </w:sdtContent>
  </w:sdt>
  <w:p w:rsidR="00C30275" w:rsidRDefault="00C302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2293"/>
    <w:multiLevelType w:val="hybridMultilevel"/>
    <w:tmpl w:val="0722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07A"/>
    <w:rsid w:val="00031A5C"/>
    <w:rsid w:val="000650CA"/>
    <w:rsid w:val="00074640"/>
    <w:rsid w:val="000C5C4C"/>
    <w:rsid w:val="00120207"/>
    <w:rsid w:val="001977E8"/>
    <w:rsid w:val="002D7C7D"/>
    <w:rsid w:val="00305905"/>
    <w:rsid w:val="003E06C7"/>
    <w:rsid w:val="0046081D"/>
    <w:rsid w:val="004D3F72"/>
    <w:rsid w:val="00511448"/>
    <w:rsid w:val="00521007"/>
    <w:rsid w:val="00525CE4"/>
    <w:rsid w:val="0062303A"/>
    <w:rsid w:val="00660C36"/>
    <w:rsid w:val="0067421B"/>
    <w:rsid w:val="006A75BC"/>
    <w:rsid w:val="006D4FF2"/>
    <w:rsid w:val="0072275C"/>
    <w:rsid w:val="0077691A"/>
    <w:rsid w:val="00833144"/>
    <w:rsid w:val="008E4E59"/>
    <w:rsid w:val="008F3615"/>
    <w:rsid w:val="008F5EBA"/>
    <w:rsid w:val="008F7067"/>
    <w:rsid w:val="00933748"/>
    <w:rsid w:val="00972B5D"/>
    <w:rsid w:val="009B7906"/>
    <w:rsid w:val="00A13C5D"/>
    <w:rsid w:val="00A32C7F"/>
    <w:rsid w:val="00A9666B"/>
    <w:rsid w:val="00AA049C"/>
    <w:rsid w:val="00AA5B9F"/>
    <w:rsid w:val="00AF2772"/>
    <w:rsid w:val="00B425D0"/>
    <w:rsid w:val="00BC307A"/>
    <w:rsid w:val="00C30275"/>
    <w:rsid w:val="00C57E3B"/>
    <w:rsid w:val="00D6235F"/>
    <w:rsid w:val="00D8564D"/>
    <w:rsid w:val="00DE77AE"/>
    <w:rsid w:val="00E00A7C"/>
    <w:rsid w:val="00E34A44"/>
    <w:rsid w:val="00E36E42"/>
    <w:rsid w:val="00E76E87"/>
    <w:rsid w:val="00EB2C47"/>
    <w:rsid w:val="00F020BC"/>
    <w:rsid w:val="00F462FC"/>
    <w:rsid w:val="00FA2B5E"/>
    <w:rsid w:val="00FE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0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5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5EBA"/>
  </w:style>
  <w:style w:type="paragraph" w:styleId="a7">
    <w:name w:val="footer"/>
    <w:basedOn w:val="a"/>
    <w:link w:val="a8"/>
    <w:uiPriority w:val="99"/>
    <w:semiHidden/>
    <w:unhideWhenUsed/>
    <w:rsid w:val="008F5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5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AEC95-B4E5-424F-AF7C-B5689EFE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8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Ахметшина</dc:creator>
  <cp:lastModifiedBy>Бойко</cp:lastModifiedBy>
  <cp:revision>11</cp:revision>
  <dcterms:created xsi:type="dcterms:W3CDTF">2024-05-15T01:08:00Z</dcterms:created>
  <dcterms:modified xsi:type="dcterms:W3CDTF">2025-12-16T00:04:00Z</dcterms:modified>
</cp:coreProperties>
</file>